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3A8A" w:sz="6"/>
        </w:pBdr>
        <w:spacing w:after="60"/>
      </w:pPr>
      <w:r>
        <w:rPr>
          <w:rFonts w:ascii="Arial" w:cs="Arial" w:eastAsia="Arial" w:hAnsi="Arial"/>
          <w:b/>
          <w:bCs/>
          <w:color w:val="1E3A8A"/>
          <w:sz w:val="30"/>
          <w:szCs w:val="30"/>
        </w:rPr>
        <w:t xml:space="preserve">Szaki</w:t>
      </w:r>
      <w:r>
        <w:rPr>
          <w:rFonts w:ascii="Arial" w:cs="Arial" w:eastAsia="Arial" w:hAnsi="Arial"/>
          <w:b/>
          <w:bCs/>
          <w:color w:val="F97316"/>
          <w:sz w:val="30"/>
          <w:szCs w:val="30"/>
        </w:rPr>
        <w:t xml:space="preserve">Radar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   ·   szakiradar.app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1E3A8A"/>
          <w:sz w:val="32"/>
          <w:szCs w:val="32"/>
        </w:rPr>
        <w:t xml:space="preserve">Ajánlatkérő sablon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Minta — tételes árajánlat kéréséhez, hogy az ajánlatok összehasonlíthatók legyenek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1. A munka adatai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munka rövid leírása: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Helyszín (település, cím):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Érintett terület / mennyiség (pl. m², db):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Kívánt kezdés / határidő: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2. Amit az ajánlattól kérek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Kérem, hogy az ajánlat tételesen tartalmazza az alábbiakat: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— a munkadíjat és az anyagköltséget külön bontásban;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— hogy pontosan mit tartalmaz és mit nem (pl. bontás, sitt-elszállítás, állványozás);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— a vállalt kezdési és befejezési határidőt;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— a vállalt garancia időtartamát;</w:t>
      </w:r>
    </w:p>
    <w:p>
      <w:pPr>
        <w:spacing w:after="6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— a kért előleg mértékét és a fizetési ütemezést;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— egy-két ellenőrizhető referenciát (korábbi hasonló munka).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3. Az ajánlat beadása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Ajánlat beadási határideje: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Elérhetőségem (telefon / e-mail):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10"/>
      </w:pPr>
      <w:r>
        <w:rPr>
          <w:rFonts w:ascii="Arial" w:cs="Arial" w:eastAsia="Arial" w:hAnsi="Arial"/>
          <w:i/>
          <w:iCs/>
          <w:color w:val="6B7280"/>
          <w:sz w:val="21"/>
          <w:szCs w:val="21"/>
        </w:rPr>
        <w:t xml:space="preserve">Több ajánlatot kérek be, a döntésnél az ár mellett a tartalom, a határidő és a garancia is számít.</w:t>
      </w:r>
    </w:p>
    <w:p>
      <w:pPr>
        <w:pBdr>
          <w:top w:val="single" w:color="E5E7EB" w:sz="4"/>
        </w:pBdr>
        <w:spacing w:before="36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Ez a minta általános tájékoztatási célt szolgál, nem minősül jogi tanácsadásnak; használata előtt igazítsd a saját helyzetedhez. Forrás: szakiradar.app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2026-07-29T12:52:13.223Z</dcterms:created>
  <dcterms:modified xsi:type="dcterms:W3CDTF">2026-07-29T12:52:13.223Z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